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2F48EF" w:rsidRDefault="00B141AE" w:rsidP="00B141AE">
      <w:pPr>
        <w:pStyle w:val="a3"/>
        <w:ind w:left="1415" w:firstLine="709"/>
        <w:rPr>
          <w:rFonts w:ascii="Times New Roman" w:hAnsi="Times New Roman"/>
          <w:i/>
          <w:color w:val="FF0000"/>
          <w:sz w:val="36"/>
          <w:szCs w:val="36"/>
        </w:rPr>
      </w:pPr>
      <w:r w:rsidRPr="00B141AE">
        <w:rPr>
          <w:rFonts w:ascii="Times New Roman" w:hAnsi="Times New Roman"/>
          <w:i/>
          <w:color w:val="FF0000"/>
          <w:sz w:val="36"/>
          <w:szCs w:val="36"/>
        </w:rPr>
        <w:t>Цели и виды деятельности</w:t>
      </w:r>
      <w:r w:rsidR="002F48EF">
        <w:rPr>
          <w:rFonts w:ascii="Times New Roman" w:hAnsi="Times New Roman"/>
          <w:i/>
          <w:color w:val="FF0000"/>
          <w:sz w:val="36"/>
          <w:szCs w:val="36"/>
        </w:rPr>
        <w:t xml:space="preserve"> учреждения </w:t>
      </w:r>
    </w:p>
    <w:p w:rsidR="00B141AE" w:rsidRDefault="00B141AE" w:rsidP="00B141AE">
      <w:pPr>
        <w:pStyle w:val="a3"/>
        <w:ind w:left="1415" w:firstLine="709"/>
        <w:rPr>
          <w:rFonts w:ascii="Times New Roman" w:hAnsi="Times New Roman"/>
          <w:i/>
          <w:color w:val="FF0000"/>
          <w:sz w:val="36"/>
          <w:szCs w:val="36"/>
        </w:rPr>
      </w:pPr>
      <w:r w:rsidRPr="00B141AE">
        <w:rPr>
          <w:rFonts w:ascii="Times New Roman" w:hAnsi="Times New Roman"/>
          <w:i/>
          <w:color w:val="FF0000"/>
          <w:sz w:val="36"/>
          <w:szCs w:val="36"/>
        </w:rPr>
        <w:t xml:space="preserve"> </w:t>
      </w:r>
      <w:bookmarkStart w:id="0" w:name="Par217"/>
      <w:bookmarkStart w:id="1" w:name="Par225"/>
      <w:bookmarkEnd w:id="0"/>
      <w:bookmarkEnd w:id="1"/>
    </w:p>
    <w:p w:rsidR="00B141AE" w:rsidRPr="002F48EF" w:rsidRDefault="00B141AE" w:rsidP="00B141AE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Учреждение создано Собственником для достижения следующей цели - социальное обслуживание детей-сирот и детей, оставшихся без попечения родителей, детей, временно помещенных в Учреждение в соответствии с федеральным законодательством (далее – несовершеннолетние воспитанники), а также лиц из числа детей, завершивших пребывание в Учреждении, в возрасте от 18 до 23 лет.</w:t>
      </w:r>
    </w:p>
    <w:p w:rsidR="00B141AE" w:rsidRPr="002F48EF" w:rsidRDefault="00B141AE" w:rsidP="00B141AE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Деятельность Учреждения должна быть направлена на достижение указанной цели. Предметом деятельности Учреждения является:</w:t>
      </w:r>
    </w:p>
    <w:p w:rsidR="00B141AE" w:rsidRPr="002F48EF" w:rsidRDefault="00B141AE" w:rsidP="00B141AE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Осуществление функций организаций для детей-сирот и детей, оставшихся без попечения родителей, созданных Санкт-Петербургом, предусмотренных федеральным законодательством.</w:t>
      </w:r>
    </w:p>
    <w:p w:rsidR="00B141AE" w:rsidRPr="002F48EF" w:rsidRDefault="00B141AE" w:rsidP="00B141AE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Предоставление социальных услуг несовершеннолетним воспитанникам, а также лицам из числа детей завершивших пребывание в учреждении, в возрасте от 18 до 23 лет. Реализация образовательных программ дошкольного образования и дополнительных общеразвивающих программ.</w:t>
      </w:r>
    </w:p>
    <w:p w:rsidR="00B141AE" w:rsidRPr="002F48EF" w:rsidRDefault="00B141AE" w:rsidP="00B141AE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Для достижения цели, указанной в </w:t>
      </w:r>
      <w:hyperlink w:anchor="Par217" w:history="1">
        <w:r w:rsidRPr="002F48EF">
          <w:rPr>
            <w:rStyle w:val="a8"/>
            <w:color w:val="7030A0"/>
          </w:rPr>
          <w:t>п.2.1</w:t>
        </w:r>
      </w:hyperlink>
      <w:r w:rsidRPr="002F48EF">
        <w:rPr>
          <w:rStyle w:val="a8"/>
          <w:color w:val="7030A0"/>
        </w:rPr>
        <w:t xml:space="preserve"> Устава, Учреждение осуществляет следующие виды деятельности:</w:t>
      </w:r>
    </w:p>
    <w:p w:rsidR="00B141AE" w:rsidRPr="002F48EF" w:rsidRDefault="00B141AE" w:rsidP="00B141AE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Круглосуточный прием и содержание несовершеннолетних воспитанников, в том числе создание условий их пребывания в Учреждении, приближенных к </w:t>
      </w:r>
      <w:proofErr w:type="gramStart"/>
      <w:r w:rsidRPr="002F48EF">
        <w:rPr>
          <w:rStyle w:val="a8"/>
          <w:color w:val="7030A0"/>
        </w:rPr>
        <w:t>семейным</w:t>
      </w:r>
      <w:proofErr w:type="gramEnd"/>
      <w:r w:rsidRPr="002F48EF">
        <w:rPr>
          <w:rStyle w:val="a8"/>
          <w:color w:val="7030A0"/>
        </w:rPr>
        <w:t xml:space="preserve"> и обеспечивающих безопасность.</w:t>
      </w:r>
    </w:p>
    <w:p w:rsidR="00B141AE" w:rsidRPr="002F48EF" w:rsidRDefault="00B141AE" w:rsidP="00B141AE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Уход за несовершеннолетними </w:t>
      </w:r>
      <w:r w:rsidR="002F48EF" w:rsidRPr="002F48EF">
        <w:rPr>
          <w:rStyle w:val="a8"/>
          <w:color w:val="7030A0"/>
        </w:rPr>
        <w:t>воспитанникам. О</w:t>
      </w:r>
      <w:r w:rsidRPr="002F48EF">
        <w:rPr>
          <w:rStyle w:val="a8"/>
          <w:color w:val="7030A0"/>
        </w:rPr>
        <w:t>рганизация их физического развития с учетом возраст</w:t>
      </w:r>
      <w:r w:rsidR="002F48EF" w:rsidRPr="002F48EF">
        <w:rPr>
          <w:rStyle w:val="a8"/>
          <w:color w:val="7030A0"/>
        </w:rPr>
        <w:t>а и индивидуальных особенностей. О</w:t>
      </w:r>
      <w:r w:rsidRPr="002F48EF">
        <w:rPr>
          <w:rStyle w:val="a8"/>
          <w:color w:val="7030A0"/>
        </w:rPr>
        <w:t>рганизация получения несовершеннолетними воспитанниками образования, а также воспитание несовершеннолетних воспитанников,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несовершеннолетних воспитанников к самообслуживающему труду, мероприятиям по благоустройству территории Учреждения, в учебных мастерских и подсобных хозяйствах.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Осуществление полномочий опекуна (попечителя) в отношении несовершеннолетних воспитанников, в том числе защита прав и законных интересов несовершеннолетних воспитанников.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Деятельность по предупреждению нарушения личных неимущественных и имущественных прав несовершеннолетних воспитанников.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Консультативная, психологическая, педагогическая, юридическая, социальная и иная помощь родителям несовершеннолетних воспитанников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Организация содействия устройству несовершеннолетних воспитанников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</w:t>
      </w:r>
      <w:r w:rsidRPr="002F48EF">
        <w:rPr>
          <w:rStyle w:val="a8"/>
          <w:color w:val="7030A0"/>
        </w:rPr>
        <w:lastRenderedPageBreak/>
        <w:t>защиты прав детей, в том числе участия в подготовке граждан, желающих принять детей на воспитание в свои семьи, организуемой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органами опеки и попечительства или организациями, наделенными полномочием по такой подготовке.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Подготовка несовершеннолетних воспитанников к усыновлению (удочерению) и передаче под опеку (попечительство).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Восстановление нарушенных прав несовершеннолетних воспитанников и представление их интересов в отношениях с любыми физическими и юридическими лицами, в том числе в судах.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Психолого-медико-педагогическая реабилитация несовершеннолетних воспитанников, в том числе реализация мероприятий по оказанию психологической (психолого-педагогической) помощи, включая организацию психопрофилактической и психокоррекционной работы, психологической помощи несовершеннолетним воспитанникам, возвращенным в Учреждение после устройства на воспитание в семью.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Создание условий доступности получения несовершеннолетними воспитанниками с ограниченными возможностями здоровья (т.е.</w:t>
      </w:r>
      <w:r w:rsidRPr="002F48EF">
        <w:rPr>
          <w:rStyle w:val="a8"/>
          <w:rFonts w:eastAsia="Calibri"/>
          <w:color w:val="7030A0"/>
        </w:rPr>
        <w:t xml:space="preserve"> имеющими недостатки в физическом и (или) психическом развитии) </w:t>
      </w:r>
      <w:r w:rsidRPr="002F48EF">
        <w:rPr>
          <w:rStyle w:val="a8"/>
          <w:color w:val="7030A0"/>
        </w:rPr>
        <w:t>и детьми-инвалидами услуг, предоставляемых Учреждением.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Осуществление мероприятий по обеспечению оптимального физического и нервно-психического развития несовершеннолетних воспитанников.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Оказание медицинской помощи несовершеннолетним воспитанникам, осуществляемой в порядке, устанавливаемом Министерством здравоохранения Российской Федерации.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Организация и проведение профилактических и иных медицинских осмотров, а также диспансеризации несовершеннолетних воспитанников в порядке, установленном законодательством Российской Федерации.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Оказание несовершеннолетним воспитанникам квалифицированной помощи в обучении и коррекции имеющихся проблем в развитии.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несовершеннолетних воспитанников. </w:t>
      </w:r>
      <w:r w:rsidRPr="002F48EF">
        <w:rPr>
          <w:rStyle w:val="a8"/>
          <w:color w:val="7030A0"/>
        </w:rPr>
        <w:lastRenderedPageBreak/>
        <w:t>Осуществление реализации индивидуальных программ реабилитации детей-инвалидов – несовершеннолетних воспитанников.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Организация отдыха и оздоровления несовершеннолетних воспитанников, а также лиц из числа детей, завершивших пребывание в Учреждении, в возрасте от 18 до 23 лет, в соответствии с законодательством Российской Федерации и Санкт-Петербурга. 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Предоставление отчетов опекуна или попечителя о хранении, об использовании имущества несовершеннолетних воспитанников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Ведение в установленном порядке личных дел несовершеннолетних воспитанников.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Учреждении в возрасте от 18 до 23 лет, в соответствии с законодательством Российской Федерации и Санкт-Петербурга, в том числе, предоставление возможности временно бесплатно проживать и питаться в Учреждении.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Реализация мероприятий по социально-трудовой реабилитации несовершеннолетних воспитанников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Организация физического воспитания не</w:t>
      </w:r>
      <w:r w:rsidR="002F48EF">
        <w:rPr>
          <w:rStyle w:val="a8"/>
          <w:color w:val="7030A0"/>
        </w:rPr>
        <w:t xml:space="preserve">совершеннолетних воспитанников </w:t>
      </w:r>
      <w:r w:rsidRPr="002F48EF">
        <w:rPr>
          <w:rStyle w:val="a8"/>
          <w:color w:val="7030A0"/>
        </w:rPr>
        <w:t>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Другие виды деятельности, направленные на обеспечение защиты прав несовершеннолетних воспитанников.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Реализация образовательных программ дошкольного образования и дополните</w:t>
      </w:r>
      <w:r w:rsidR="002F48EF" w:rsidRPr="002F48EF">
        <w:rPr>
          <w:rStyle w:val="a8"/>
          <w:color w:val="7030A0"/>
        </w:rPr>
        <w:t>льных общеразвивающих программ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 Учрежден</w:t>
      </w:r>
      <w:r w:rsidR="002F48EF">
        <w:rPr>
          <w:rStyle w:val="a8"/>
          <w:color w:val="7030A0"/>
        </w:rPr>
        <w:t>ие в</w:t>
      </w:r>
      <w:r w:rsidR="002F48EF" w:rsidRPr="002F48EF">
        <w:rPr>
          <w:rStyle w:val="a8"/>
          <w:color w:val="7030A0"/>
        </w:rPr>
        <w:t xml:space="preserve">праве </w:t>
      </w:r>
      <w:r w:rsidRPr="002F48EF">
        <w:rPr>
          <w:rStyle w:val="a8"/>
          <w:color w:val="7030A0"/>
        </w:rPr>
        <w:t xml:space="preserve"> осуществлять следующие виды деятельности, приносящие доход: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lastRenderedPageBreak/>
        <w:t>Оказание образовательных услуг для несовершеннолетних, не являющихся воспитанниками Учреждения: реализация образовательных программ дошкольного образования и дополнительных общеразвивающих программ для детей.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 Оказание услуг по социальной адаптации детей-инвалидов и детей с ограниченными возможностями здоровья, не являющихся воспитанниками Учреждения</w:t>
      </w:r>
      <w:r w:rsidR="002F48EF" w:rsidRPr="002F48EF">
        <w:rPr>
          <w:rStyle w:val="a8"/>
          <w:color w:val="7030A0"/>
        </w:rPr>
        <w:t>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Организация оказания услуг по адаптивной физической культуре для детей-инвалидов и детей с ограниченными возможностями здоровья, не являющихся воспитанниками Учреждения. 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Оказание комплексной медико-психолого-педагогической и социальной помощи семьям, имеющим детей-инвалидов и детей с ограниченными возможностями здоровья, не являющихся воспитанниками Учреждения:   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 xml:space="preserve">содержание в группах с круглосуточным и </w:t>
      </w:r>
      <w:proofErr w:type="gramStart"/>
      <w:r w:rsidRPr="002F48EF">
        <w:rPr>
          <w:rStyle w:val="a8"/>
          <w:color w:val="7030A0"/>
        </w:rPr>
        <w:t>круглогодичном</w:t>
      </w:r>
      <w:proofErr w:type="gramEnd"/>
      <w:r w:rsidRPr="002F48EF">
        <w:rPr>
          <w:rStyle w:val="a8"/>
          <w:color w:val="7030A0"/>
        </w:rPr>
        <w:t xml:space="preserve"> режимом работы;       проведение коррекционных занятий с учителем-дефектологом, учителем-логопедом, педагогом-психологом, социальным педагогом.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Организация оздоровительного отдыха детей-инвалидов и детей с ограниченными возможностями здоровья, не являющихся воспитанниками Учреждения</w:t>
      </w:r>
    </w:p>
    <w:p w:rsidR="002F48EF" w:rsidRPr="002F48EF" w:rsidRDefault="00B141AE" w:rsidP="002F48EF">
      <w:pPr>
        <w:pStyle w:val="a3"/>
        <w:ind w:firstLine="0"/>
        <w:rPr>
          <w:rStyle w:val="a8"/>
          <w:color w:val="7030A0"/>
        </w:rPr>
      </w:pPr>
      <w:r w:rsidRPr="002F48EF">
        <w:rPr>
          <w:rStyle w:val="a8"/>
          <w:color w:val="7030A0"/>
        </w:rPr>
        <w:t>Оказание консультационных услуг родителям детей-инвалидов и детей с ограниченными возможностями здоровья, не являющихся воспитанниками Учреждения, по вопросам воспитания, обучения и социализации таких детей.</w:t>
      </w:r>
    </w:p>
    <w:p w:rsidR="00B141AE" w:rsidRPr="002F48EF" w:rsidRDefault="00B141AE" w:rsidP="002F48EF">
      <w:pPr>
        <w:pStyle w:val="a3"/>
        <w:ind w:firstLine="0"/>
        <w:rPr>
          <w:rStyle w:val="a8"/>
          <w:rFonts w:ascii="Times New Roman" w:hAnsi="Times New Roman"/>
          <w:iCs w:val="0"/>
          <w:color w:val="7030A0"/>
          <w:sz w:val="36"/>
          <w:szCs w:val="36"/>
        </w:rPr>
      </w:pPr>
      <w:r w:rsidRPr="002F48EF">
        <w:rPr>
          <w:rStyle w:val="a8"/>
          <w:color w:val="7030A0"/>
        </w:rPr>
        <w:t xml:space="preserve"> Организация и проведение конференций, съездов, совещаний, семинаров, лекционных курсов по вопросам социальной защиты несовершеннолетних.</w:t>
      </w:r>
    </w:p>
    <w:p w:rsidR="00FE4525" w:rsidRPr="002F48EF" w:rsidRDefault="00FE4525" w:rsidP="00B141AE">
      <w:pPr>
        <w:pStyle w:val="1"/>
        <w:rPr>
          <w:rStyle w:val="a8"/>
          <w:color w:val="7030A0"/>
        </w:rPr>
      </w:pPr>
    </w:p>
    <w:p w:rsidR="00B141AE" w:rsidRPr="002F48EF" w:rsidRDefault="00B141AE" w:rsidP="00B141AE">
      <w:pPr>
        <w:pStyle w:val="1"/>
        <w:rPr>
          <w:rStyle w:val="a8"/>
          <w:color w:val="7030A0"/>
        </w:rPr>
      </w:pPr>
    </w:p>
    <w:sectPr w:rsidR="00B141AE" w:rsidRPr="002F48EF" w:rsidSect="00FE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91"/>
    <w:multiLevelType w:val="multilevel"/>
    <w:tmpl w:val="757CBA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4" w:hanging="4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Calibri" w:hint="default"/>
        <w:color w:val="auto"/>
      </w:rPr>
    </w:lvl>
  </w:abstractNum>
  <w:abstractNum w:abstractNumId="1">
    <w:nsid w:val="2B3F5A7E"/>
    <w:multiLevelType w:val="multilevel"/>
    <w:tmpl w:val="43EC20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141AE"/>
    <w:rsid w:val="001C754A"/>
    <w:rsid w:val="002F48EF"/>
    <w:rsid w:val="0099694B"/>
    <w:rsid w:val="009B457B"/>
    <w:rsid w:val="00AD0041"/>
    <w:rsid w:val="00B141AE"/>
    <w:rsid w:val="00C4116A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E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1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141AE"/>
    <w:pPr>
      <w:spacing w:after="0" w:line="240" w:lineRule="auto"/>
      <w:ind w:firstLine="360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141AE"/>
    <w:rPr>
      <w:rFonts w:ascii="Courier New" w:eastAsia="Times New Roman" w:hAnsi="Courier New" w:cs="Times New Roman"/>
      <w:szCs w:val="24"/>
    </w:rPr>
  </w:style>
  <w:style w:type="paragraph" w:customStyle="1" w:styleId="ConsPlusNormal">
    <w:name w:val="ConsPlusNormal"/>
    <w:rsid w:val="00B141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141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41AE"/>
    <w:rPr>
      <w:i/>
      <w:iCs/>
    </w:rPr>
  </w:style>
  <w:style w:type="character" w:styleId="a7">
    <w:name w:val="Strong"/>
    <w:basedOn w:val="a0"/>
    <w:uiPriority w:val="22"/>
    <w:qFormat/>
    <w:rsid w:val="00B141A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141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1AE"/>
    <w:rPr>
      <w:rFonts w:ascii="Calibri" w:eastAsia="Calibri" w:hAnsi="Calibri" w:cs="Times New Roman"/>
      <w:i/>
      <w:iCs/>
      <w:color w:val="000000" w:themeColor="text1"/>
      <w:sz w:val="22"/>
    </w:rPr>
  </w:style>
  <w:style w:type="character" w:styleId="a8">
    <w:name w:val="Subtle Emphasis"/>
    <w:basedOn w:val="a0"/>
    <w:uiPriority w:val="19"/>
    <w:qFormat/>
    <w:rsid w:val="00B141AE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B14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41A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b">
    <w:name w:val="Title"/>
    <w:basedOn w:val="a"/>
    <w:next w:val="a"/>
    <w:link w:val="ac"/>
    <w:uiPriority w:val="10"/>
    <w:qFormat/>
    <w:rsid w:val="00B14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4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14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2016-11-18T10:05:00Z</dcterms:created>
  <dcterms:modified xsi:type="dcterms:W3CDTF">2016-11-18T10:06:00Z</dcterms:modified>
</cp:coreProperties>
</file>