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28" w:rsidRPr="00523728" w:rsidRDefault="00523728" w:rsidP="00523728">
      <w:pPr>
        <w:keepNext/>
        <w:numPr>
          <w:ilvl w:val="0"/>
          <w:numId w:val="1"/>
        </w:numPr>
        <w:suppressAutoHyphens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bookmarkStart w:id="0" w:name="_Toc343208521"/>
      <w:r w:rsidRPr="0052372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 НЕКОТОРЫХ ПРИЕМАХ  РАБОТЫ  ВОСПИТАТЕЛЕЙ ПО ФОРМИРОВАНИЮ ОДОБРЯЕМОГО И КОРРЕКЦИИ НЕОДОБРЯЕМОГО ПОВЕДЕНИЯ</w:t>
      </w:r>
      <w:bookmarkEnd w:id="0"/>
    </w:p>
    <w:p w:rsidR="00523728" w:rsidRPr="00523728" w:rsidRDefault="00523728" w:rsidP="0052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Ниже изложены приемы работы, при помощи которых воспитатели могут стимулировать одобряемое поведение и уменьшать неодобряемое.</w:t>
      </w:r>
    </w:p>
    <w:p w:rsidR="00523728" w:rsidRPr="00523728" w:rsidRDefault="00523728" w:rsidP="0052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i/>
          <w:sz w:val="28"/>
          <w:szCs w:val="28"/>
        </w:rPr>
        <w:t>Приемы обучения одобряемому поведению</w:t>
      </w:r>
      <w:r w:rsidRPr="0052372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23728" w:rsidRPr="00523728" w:rsidRDefault="00523728" w:rsidP="0052372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1. </w:t>
      </w:r>
      <w:r w:rsidRPr="00523728">
        <w:rPr>
          <w:rFonts w:ascii="Times New Roman" w:eastAsia="Calibri" w:hAnsi="Times New Roman" w:cs="Times New Roman"/>
          <w:sz w:val="28"/>
          <w:szCs w:val="28"/>
        </w:rPr>
        <w:t>Положительное внимание (сказать что-то приятное), для этого:</w:t>
      </w:r>
    </w:p>
    <w:p w:rsidR="00523728" w:rsidRPr="00523728" w:rsidRDefault="00523728" w:rsidP="00523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 xml:space="preserve">а) вступите в контакт; </w:t>
      </w:r>
    </w:p>
    <w:p w:rsidR="00523728" w:rsidRPr="00523728" w:rsidRDefault="00523728" w:rsidP="00523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 xml:space="preserve">б) скажите </w:t>
      </w:r>
      <w:proofErr w:type="gramStart"/>
      <w:r w:rsidRPr="00523728">
        <w:rPr>
          <w:rFonts w:ascii="Times New Roman" w:eastAsia="Calibri" w:hAnsi="Times New Roman" w:cs="Times New Roman"/>
          <w:sz w:val="28"/>
          <w:szCs w:val="28"/>
        </w:rPr>
        <w:t>позитивное</w:t>
      </w:r>
      <w:proofErr w:type="gramEnd"/>
      <w:r w:rsidRPr="00523728">
        <w:rPr>
          <w:rFonts w:ascii="Times New Roman" w:eastAsia="Calibri" w:hAnsi="Times New Roman" w:cs="Times New Roman"/>
          <w:sz w:val="28"/>
          <w:szCs w:val="28"/>
        </w:rPr>
        <w:t xml:space="preserve"> о том, чем ребенок занят или о нем самом (желательнее говорить о том, чем ребенок занят);</w:t>
      </w:r>
    </w:p>
    <w:p w:rsidR="00523728" w:rsidRPr="00523728" w:rsidRDefault="00523728" w:rsidP="0052372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2. Покажите обратную связь (положительная информация), для этого:</w:t>
      </w:r>
    </w:p>
    <w:p w:rsidR="00523728" w:rsidRPr="00523728" w:rsidRDefault="00523728" w:rsidP="00523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 xml:space="preserve">а) вступите в контакт; </w:t>
      </w:r>
    </w:p>
    <w:p w:rsidR="00523728" w:rsidRPr="00523728" w:rsidRDefault="00523728" w:rsidP="00523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 xml:space="preserve">б) скажите, что у ребенка хорошо получается; </w:t>
      </w:r>
    </w:p>
    <w:p w:rsidR="00523728" w:rsidRPr="00523728" w:rsidRDefault="00523728" w:rsidP="00523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в) объясните почему.</w:t>
      </w:r>
    </w:p>
    <w:p w:rsidR="00523728" w:rsidRPr="00523728" w:rsidRDefault="00523728" w:rsidP="0052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3. Инструктирование, для этого:</w:t>
      </w:r>
    </w:p>
    <w:p w:rsidR="00523728" w:rsidRPr="00523728" w:rsidRDefault="00523728" w:rsidP="00523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а) вступите в контакт;</w:t>
      </w:r>
    </w:p>
    <w:p w:rsidR="00523728" w:rsidRPr="00523728" w:rsidRDefault="00523728" w:rsidP="00523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б) скажите, что ребенку надо делать;</w:t>
      </w:r>
    </w:p>
    <w:p w:rsidR="00523728" w:rsidRPr="00523728" w:rsidRDefault="00523728" w:rsidP="00523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в) как делать;</w:t>
      </w:r>
    </w:p>
    <w:p w:rsidR="00523728" w:rsidRPr="00523728" w:rsidRDefault="00523728" w:rsidP="00523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г) покажите.</w:t>
      </w:r>
    </w:p>
    <w:p w:rsidR="00523728" w:rsidRPr="00523728" w:rsidRDefault="00523728" w:rsidP="0052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4. Упражнения на закрепление одобряемого поведения, для этого:</w:t>
      </w:r>
    </w:p>
    <w:p w:rsidR="00523728" w:rsidRPr="00523728" w:rsidRDefault="00523728" w:rsidP="00523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а) вступите в контакт;</w:t>
      </w:r>
    </w:p>
    <w:p w:rsidR="00523728" w:rsidRPr="00523728" w:rsidRDefault="00523728" w:rsidP="00523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б) скажите, что ребенку надо делать;</w:t>
      </w:r>
    </w:p>
    <w:p w:rsidR="00523728" w:rsidRPr="00523728" w:rsidRDefault="00523728" w:rsidP="00523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в) скажите, как надо делать;</w:t>
      </w:r>
    </w:p>
    <w:p w:rsidR="00523728" w:rsidRPr="00523728" w:rsidRDefault="00523728" w:rsidP="00523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г) покажите;</w:t>
      </w:r>
    </w:p>
    <w:p w:rsidR="00523728" w:rsidRPr="00523728" w:rsidRDefault="00523728" w:rsidP="00523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д) пусть ребенок упражняется;</w:t>
      </w:r>
    </w:p>
    <w:p w:rsidR="00523728" w:rsidRPr="00523728" w:rsidRDefault="00523728" w:rsidP="00523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е) хвалите за упражнения.</w:t>
      </w:r>
    </w:p>
    <w:p w:rsidR="00523728" w:rsidRPr="00523728" w:rsidRDefault="00523728" w:rsidP="0052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3728">
        <w:rPr>
          <w:rFonts w:ascii="Times New Roman" w:eastAsia="Calibri" w:hAnsi="Times New Roman" w:cs="Times New Roman"/>
          <w:i/>
          <w:sz w:val="28"/>
          <w:szCs w:val="28"/>
        </w:rPr>
        <w:t xml:space="preserve">Приемы уменьшения и прекращения неодобряемого поведения:  </w:t>
      </w:r>
    </w:p>
    <w:p w:rsidR="00523728" w:rsidRPr="00523728" w:rsidRDefault="00523728" w:rsidP="0052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1. Стоп (остановка нежелательного поведения), для этого:</w:t>
      </w:r>
    </w:p>
    <w:p w:rsidR="00523728" w:rsidRPr="00523728" w:rsidRDefault="00523728" w:rsidP="0052372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а) вступите в контакт;</w:t>
      </w:r>
    </w:p>
    <w:p w:rsidR="00523728" w:rsidRPr="00523728" w:rsidRDefault="00523728" w:rsidP="0052372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б) скажите, что ребенок делает плохо;</w:t>
      </w:r>
    </w:p>
    <w:p w:rsidR="00523728" w:rsidRPr="00523728" w:rsidRDefault="00523728" w:rsidP="0052372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в) попросите его перестать.</w:t>
      </w:r>
    </w:p>
    <w:p w:rsidR="00523728" w:rsidRPr="00523728" w:rsidRDefault="00523728" w:rsidP="0052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Пояснение: дети при этом ничему не учатся, лучше дать указание.  «Вступить в контакт» - не значит, что вам обязательно это удастся, продолжайте дальше, даже если ребенок не сразу реагирует.  Надо быть осторожным в физических контактах. Хороший способ вступления в контакт – описание того, что вы видите в данный момент.</w:t>
      </w:r>
    </w:p>
    <w:p w:rsidR="00523728" w:rsidRPr="00523728" w:rsidRDefault="00523728" w:rsidP="00523728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Инструкция</w:t>
      </w:r>
    </w:p>
    <w:p w:rsidR="00523728" w:rsidRPr="00523728" w:rsidRDefault="00523728" w:rsidP="0052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а) вступите в контакт;</w:t>
      </w:r>
    </w:p>
    <w:p w:rsidR="00523728" w:rsidRPr="00523728" w:rsidRDefault="00523728" w:rsidP="0052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б) скажите, что ребенку надо делать.</w:t>
      </w:r>
    </w:p>
    <w:p w:rsidR="00523728" w:rsidRPr="00523728" w:rsidRDefault="00523728" w:rsidP="0052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Пояснение: говорите о том, что ребенок должен делать, а не о том, чего он не должен делать (смотрите также пояснения к разделу «Стоп»).</w:t>
      </w:r>
    </w:p>
    <w:p w:rsidR="00523728" w:rsidRPr="00523728" w:rsidRDefault="00523728" w:rsidP="0052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Воспитатели, работающие с группами, часто прибегают к подобным методам работы, тем самым подкрепляя положительное поведение ребенка. </w:t>
      </w:r>
    </w:p>
    <w:p w:rsidR="00523728" w:rsidRPr="00523728" w:rsidRDefault="00523728" w:rsidP="0052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Лучше всего при этом обратить внимание на то, чем ребенок в данный момент занят, а не на качества самого ребенка (цвет волос и т.п.) [2].</w:t>
      </w:r>
    </w:p>
    <w:p w:rsidR="00523728" w:rsidRPr="00523728" w:rsidRDefault="00523728" w:rsidP="0052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 xml:space="preserve">Пример: Воспитатель: «Послушай-ка меня, Настя! Здорово, что ты сегодня во время рисования спокойно сидела за столом. Таким образом, и остальные тоже спокойно и с удовольствием могли заниматься своим делом» (метод обратной связи используется именно для того, чтобы объяснить ребенку, что он правильно поступает и почему это правильно). Метод обратной связи используется тогда, когда ребенок уже занят чем-нибудь положительным. </w:t>
      </w:r>
    </w:p>
    <w:p w:rsidR="00523728" w:rsidRPr="00523728" w:rsidRDefault="00523728" w:rsidP="0052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3. Объяснение</w:t>
      </w:r>
    </w:p>
    <w:p w:rsidR="00523728" w:rsidRPr="00523728" w:rsidRDefault="00523728" w:rsidP="0052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 xml:space="preserve">Прием объяснения используется тогда, когда ребенок не проявляет определенного поведения, ожидаемого от него в данной ситуации. К примеру, Иван находится не так давно в детском доме. Он не очень хорошо знает, как надо чистить зубы. Воспитатель говорит: «Послушай-ка меня, Ваня! Зубы надо чистить очень тщательно, смочи щетку, нанеси на неё немного пасты и делай ею движения сверху вниз и слева направо». В данном случае речь идет о том, что ребенок не может делать, или о новой для него ситуации. Метод объяснения можно использовать и в том случае, если ребенок делает определенные вещи неправильно или проявляет не одобряемое поведение [3]. </w:t>
      </w:r>
    </w:p>
    <w:p w:rsidR="00523728" w:rsidRPr="00523728" w:rsidRDefault="00523728" w:rsidP="0052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При объяснении некоторых навыков показ их воспитателем как бы само собой разумеющееся явление. Чистка зубов – хороший тому пример. Воспитатель: «Смотри, Ваня! Вот моя зубная щетка. Я сейчас тебе покажу, как надо чистить зубы. Вот так. Видишь?».</w:t>
      </w:r>
    </w:p>
    <w:p w:rsidR="00523728" w:rsidRPr="00523728" w:rsidRDefault="00523728" w:rsidP="0052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Прием показа можно использовать при тренировке разнообразных навыков: показать, как моют посуду, как правильно о чем-нибудь попросить кого-нибудь и т.д.</w:t>
      </w:r>
    </w:p>
    <w:p w:rsidR="00523728" w:rsidRPr="00523728" w:rsidRDefault="00523728" w:rsidP="0052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4. Тренировка или упражнение:</w:t>
      </w:r>
    </w:p>
    <w:p w:rsidR="00523728" w:rsidRPr="00523728" w:rsidRDefault="00523728" w:rsidP="00523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а) вступить в контакт;</w:t>
      </w:r>
    </w:p>
    <w:p w:rsidR="00523728" w:rsidRPr="00523728" w:rsidRDefault="00523728" w:rsidP="00523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б) скажите, чем ребенок должен заняться;</w:t>
      </w:r>
    </w:p>
    <w:p w:rsidR="00523728" w:rsidRPr="00523728" w:rsidRDefault="00523728" w:rsidP="00523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в) объясните ему, как это делать;</w:t>
      </w:r>
    </w:p>
    <w:p w:rsidR="00523728" w:rsidRPr="00523728" w:rsidRDefault="00523728" w:rsidP="00523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г) покажите, как это делать;</w:t>
      </w:r>
    </w:p>
    <w:p w:rsidR="00523728" w:rsidRPr="00523728" w:rsidRDefault="00523728" w:rsidP="00523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д) дайте ребенку потренироваться.</w:t>
      </w:r>
    </w:p>
    <w:p w:rsidR="00523728" w:rsidRPr="00523728" w:rsidRDefault="00523728" w:rsidP="0052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 xml:space="preserve">Тренировка – это ещё шаг вперед по сравнению с наказом и показом. </w:t>
      </w:r>
    </w:p>
    <w:p w:rsidR="00523728" w:rsidRPr="00523728" w:rsidRDefault="00523728" w:rsidP="0052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Воспитатель просит ребенка поупражняться в навыке под своим присмотром, давая при этом наказы, если в этом есть необходимость, и, в особенности, осуществляя обратную связь и наделяя ребенка похвалами за то, что он упражняется в навыках.</w:t>
      </w:r>
    </w:p>
    <w:p w:rsidR="00523728" w:rsidRPr="00523728" w:rsidRDefault="00523728" w:rsidP="0052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 xml:space="preserve">Пример. Ситуация с Ваней продолжается следующим образом: «Я тебе показал, как надо. А теперь  - ты. (Иван начинает чистить зубы). Молодец, Иван. Не забудь почистить и с другой стороны. Вот так. Отлично!». </w:t>
      </w:r>
    </w:p>
    <w:p w:rsidR="00523728" w:rsidRPr="00523728" w:rsidRDefault="00523728" w:rsidP="0052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5. Прерывание:</w:t>
      </w:r>
    </w:p>
    <w:p w:rsidR="00523728" w:rsidRPr="00523728" w:rsidRDefault="00523728" w:rsidP="00523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а) вступите в контакт;</w:t>
      </w:r>
    </w:p>
    <w:p w:rsidR="00523728" w:rsidRPr="00523728" w:rsidRDefault="00523728" w:rsidP="00523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lastRenderedPageBreak/>
        <w:t>б) скажите, что ребенок неправильно делает;</w:t>
      </w:r>
    </w:p>
    <w:p w:rsidR="00523728" w:rsidRPr="00523728" w:rsidRDefault="00523728" w:rsidP="00523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в) скажите ему, чтобы он прекратил это делать.</w:t>
      </w:r>
    </w:p>
    <w:p w:rsidR="00523728" w:rsidRPr="00523728" w:rsidRDefault="00523728" w:rsidP="0052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 xml:space="preserve">Если ребенок ведет себя нежелательным образом необходимо немедленно вмешаться, особенно, если подобное поведение мешает другим детям или наносит ущерб. </w:t>
      </w:r>
    </w:p>
    <w:p w:rsidR="00523728" w:rsidRPr="00523728" w:rsidRDefault="00523728" w:rsidP="0052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Пример. Леня очень сердит. Наступив на пластмассовую игрушку, он ломает её. Воспитатель говорит: «Посмотри на меня, Леня! Ты сломал машинку. Сейчас же прекрати!»</w:t>
      </w:r>
    </w:p>
    <w:p w:rsidR="00523728" w:rsidRPr="00523728" w:rsidRDefault="00523728" w:rsidP="0052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 xml:space="preserve">При применении метода прекращения, или прерывания, дети не учатся новым навыкам. Лучше в такой ситуации дать наказ. Вступить в контакт не всегда удается, поэтому воспитатель  переходит к следующим фразам, даже если ребенок не сразу реагирует. </w:t>
      </w:r>
    </w:p>
    <w:p w:rsidR="00523728" w:rsidRPr="00523728" w:rsidRDefault="00523728" w:rsidP="0052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Соблюдайте осторожность при физических контактах, когда дети в агрессивном состоянии. Можно вступить в контакт с ребенком,  описывая то, что видишь. К примеру: «Сева, ты ломаешь игрушку». Не задавайте при этом никаких вопросов. Нет смысла, например, спрашивать ребенка о том, почему он сердится. Сначала нужно привести ситуацию в норму, и только после этого воспитатель может спросить ребенка, почему он сердиться.</w:t>
      </w:r>
    </w:p>
    <w:p w:rsidR="00523728" w:rsidRPr="00523728" w:rsidRDefault="00523728" w:rsidP="0052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 xml:space="preserve">Ранее уже шла речь о том, что объяснения применяются тогда, когда ребенок не может что-то сделать или когда он находится в новой для него ситуации. Воспитатель может пользоваться объяснением и в том случае, если ребенок проявляет не одобряемое поведение. Ребенок может быть и знаком с данным навыком, пояснение в данном случае нужно для того, чтобы ясно показать ему, что именно в данный момент нужно применить известный ему навык. </w:t>
      </w:r>
    </w:p>
    <w:p w:rsidR="00523728" w:rsidRPr="00523728" w:rsidRDefault="00523728" w:rsidP="0052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 xml:space="preserve">Важно, чтобы воспитатель сказал то, что ребенку нужно сделать, не называя при этом то, что не надо делать. Далее необходимо помнить о моментах, используемых при методе «прерывания». </w:t>
      </w:r>
    </w:p>
    <w:p w:rsidR="00523728" w:rsidRPr="00523728" w:rsidRDefault="00523728" w:rsidP="0052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 xml:space="preserve">Пример. Вероника истерически кричит Насте, используя при этом грубые ругательства, чтобы та не трогала её игрушки. Воспитатель говорит: «Послушай меня, Вероника! Разговаривай с Настей нормально и на два тона </w:t>
      </w:r>
      <w:proofErr w:type="spellStart"/>
      <w:proofErr w:type="gramStart"/>
      <w:r w:rsidRPr="00523728">
        <w:rPr>
          <w:rFonts w:ascii="Times New Roman" w:eastAsia="Calibri" w:hAnsi="Times New Roman" w:cs="Times New Roman"/>
          <w:sz w:val="28"/>
          <w:szCs w:val="28"/>
        </w:rPr>
        <w:t>потише</w:t>
      </w:r>
      <w:proofErr w:type="spellEnd"/>
      <w:proofErr w:type="gramEnd"/>
      <w:r w:rsidRPr="00523728">
        <w:rPr>
          <w:rFonts w:ascii="Times New Roman" w:eastAsia="Calibri" w:hAnsi="Times New Roman" w:cs="Times New Roman"/>
          <w:sz w:val="28"/>
          <w:szCs w:val="28"/>
        </w:rPr>
        <w:t xml:space="preserve">. Скажи Насте, к примеру, что тебе не хотелось бы, чтобы она брала твои игрушки». </w:t>
      </w:r>
    </w:p>
    <w:p w:rsidR="00523728" w:rsidRPr="00523728" w:rsidRDefault="00523728" w:rsidP="0052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В это время важно, чтобы воспитатель понимал, что происходит. Если окажется, что Вероника поругалась с Настей и поэтому не хочет, чтобы та играла ее игрушками, можно все обставить таким образом: «Вероника, попытайся сначала помириться с Настей». Далее воспитатель может поговорить с Вероникой, как ей это лучше всего сделать. Если детям не хватает навыков для примирения, необходимо поговорить с обеими девочками и попробовать найти решение.</w:t>
      </w:r>
    </w:p>
    <w:p w:rsidR="00523728" w:rsidRPr="00523728" w:rsidRDefault="00523728" w:rsidP="0052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Предлагаемые приемы работы необходимо предварительно изучить воспитателям, потренироваться в их применении на конкретных примерах (на методическом объединении). Лучшая форма обучения данным методам – активные практические занятия в виде тренинга или упражнений [1].</w:t>
      </w:r>
    </w:p>
    <w:p w:rsidR="00523728" w:rsidRDefault="00523728" w:rsidP="0052372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3728" w:rsidRPr="00523728" w:rsidRDefault="00523728" w:rsidP="0052372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  <w:r w:rsidRPr="00523728">
        <w:rPr>
          <w:rFonts w:ascii="Times New Roman" w:eastAsia="Calibri" w:hAnsi="Times New Roman" w:cs="Times New Roman"/>
          <w:sz w:val="28"/>
          <w:szCs w:val="28"/>
        </w:rPr>
        <w:lastRenderedPageBreak/>
        <w:t>ЛИТЕРАТУРА:</w:t>
      </w:r>
    </w:p>
    <w:p w:rsidR="00523728" w:rsidRPr="00523728" w:rsidRDefault="00523728" w:rsidP="0052372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 xml:space="preserve">1.Блонский П. П. Педология: Книга  для преподавателей и студентов </w:t>
      </w:r>
      <w:proofErr w:type="spellStart"/>
      <w:r w:rsidRPr="00523728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52372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23728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523728">
        <w:rPr>
          <w:rFonts w:ascii="Times New Roman" w:eastAsia="Calibri" w:hAnsi="Times New Roman" w:cs="Times New Roman"/>
          <w:sz w:val="28"/>
          <w:szCs w:val="28"/>
        </w:rPr>
        <w:t>. учеб</w:t>
      </w:r>
      <w:proofErr w:type="gramStart"/>
      <w:r w:rsidRPr="0052372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237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23728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523728">
        <w:rPr>
          <w:rFonts w:ascii="Times New Roman" w:eastAsia="Calibri" w:hAnsi="Times New Roman" w:cs="Times New Roman"/>
          <w:sz w:val="28"/>
          <w:szCs w:val="28"/>
        </w:rPr>
        <w:t xml:space="preserve">аведений / П.П. </w:t>
      </w:r>
      <w:proofErr w:type="spellStart"/>
      <w:r w:rsidRPr="00523728">
        <w:rPr>
          <w:rFonts w:ascii="Times New Roman" w:eastAsia="Calibri" w:hAnsi="Times New Roman" w:cs="Times New Roman"/>
          <w:sz w:val="28"/>
          <w:szCs w:val="28"/>
        </w:rPr>
        <w:t>Блонский</w:t>
      </w:r>
      <w:proofErr w:type="spellEnd"/>
      <w:r w:rsidRPr="00523728">
        <w:rPr>
          <w:rFonts w:ascii="Times New Roman" w:eastAsia="Calibri" w:hAnsi="Times New Roman" w:cs="Times New Roman"/>
          <w:sz w:val="28"/>
          <w:szCs w:val="28"/>
        </w:rPr>
        <w:t xml:space="preserve"> : под ред. В.А. </w:t>
      </w:r>
      <w:proofErr w:type="spellStart"/>
      <w:r w:rsidRPr="00523728">
        <w:rPr>
          <w:rFonts w:ascii="Times New Roman" w:eastAsia="Calibri" w:hAnsi="Times New Roman" w:cs="Times New Roman"/>
          <w:sz w:val="28"/>
          <w:szCs w:val="28"/>
        </w:rPr>
        <w:t>Сластенина</w:t>
      </w:r>
      <w:proofErr w:type="spellEnd"/>
      <w:r w:rsidRPr="00523728">
        <w:rPr>
          <w:rFonts w:ascii="Times New Roman" w:eastAsia="Calibri" w:hAnsi="Times New Roman" w:cs="Times New Roman"/>
          <w:sz w:val="28"/>
          <w:szCs w:val="28"/>
        </w:rPr>
        <w:t>. – М.: ВЛАДОС, 2000. – 287 с.</w:t>
      </w:r>
    </w:p>
    <w:p w:rsidR="00523728" w:rsidRPr="00523728" w:rsidRDefault="00523728" w:rsidP="0052372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28">
        <w:rPr>
          <w:rFonts w:ascii="Times New Roman" w:eastAsia="Calibri" w:hAnsi="Times New Roman" w:cs="Times New Roman"/>
          <w:sz w:val="28"/>
          <w:szCs w:val="28"/>
        </w:rPr>
        <w:t>2.Божович Л.И. Личность и ее формирование в детском возрасте / Л.И. </w:t>
      </w:r>
      <w:proofErr w:type="spellStart"/>
      <w:r w:rsidRPr="00523728">
        <w:rPr>
          <w:rFonts w:ascii="Times New Roman" w:eastAsia="Calibri" w:hAnsi="Times New Roman" w:cs="Times New Roman"/>
          <w:sz w:val="28"/>
          <w:szCs w:val="28"/>
        </w:rPr>
        <w:t>Божович</w:t>
      </w:r>
      <w:proofErr w:type="spellEnd"/>
      <w:r w:rsidRPr="00523728">
        <w:rPr>
          <w:rFonts w:ascii="Times New Roman" w:eastAsia="Calibri" w:hAnsi="Times New Roman" w:cs="Times New Roman"/>
          <w:sz w:val="28"/>
          <w:szCs w:val="28"/>
        </w:rPr>
        <w:t>. –– СПб</w:t>
      </w:r>
      <w:proofErr w:type="gramStart"/>
      <w:r w:rsidRPr="0052372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23728">
        <w:rPr>
          <w:rFonts w:ascii="Times New Roman" w:eastAsia="Calibri" w:hAnsi="Times New Roman" w:cs="Times New Roman"/>
          <w:sz w:val="28"/>
          <w:szCs w:val="28"/>
        </w:rPr>
        <w:t xml:space="preserve">  [</w:t>
      </w:r>
      <w:proofErr w:type="gramStart"/>
      <w:r w:rsidRPr="00523728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523728">
        <w:rPr>
          <w:rFonts w:ascii="Times New Roman" w:eastAsia="Calibri" w:hAnsi="Times New Roman" w:cs="Times New Roman"/>
          <w:sz w:val="28"/>
          <w:szCs w:val="28"/>
        </w:rPr>
        <w:t xml:space="preserve"> др.]: Питер, 2008. –– 398 с. </w:t>
      </w:r>
    </w:p>
    <w:p w:rsidR="00523728" w:rsidRPr="00523728" w:rsidRDefault="00523728" w:rsidP="0052372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3728">
        <w:rPr>
          <w:rFonts w:ascii="Times New Roman" w:eastAsia="Calibri" w:hAnsi="Times New Roman" w:cs="Times New Roman"/>
          <w:sz w:val="28"/>
          <w:szCs w:val="28"/>
        </w:rPr>
        <w:t>3.Казанская В.Г.  Педагогическая психология: [учеб.</w:t>
      </w:r>
      <w:proofErr w:type="gramEnd"/>
      <w:r w:rsidRPr="00523728">
        <w:rPr>
          <w:rFonts w:ascii="Times New Roman" w:eastAsia="Calibri" w:hAnsi="Times New Roman" w:cs="Times New Roman"/>
          <w:sz w:val="28"/>
          <w:szCs w:val="28"/>
        </w:rPr>
        <w:t xml:space="preserve"> Пособие] / В.Г. Казанская. –– СПб</w:t>
      </w:r>
      <w:proofErr w:type="gramStart"/>
      <w:r w:rsidRPr="0052372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23728">
        <w:rPr>
          <w:rFonts w:ascii="Times New Roman" w:eastAsia="Calibri" w:hAnsi="Times New Roman" w:cs="Times New Roman"/>
          <w:sz w:val="28"/>
          <w:szCs w:val="28"/>
        </w:rPr>
        <w:t xml:space="preserve">  [</w:t>
      </w:r>
      <w:proofErr w:type="gramStart"/>
      <w:r w:rsidRPr="00523728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523728">
        <w:rPr>
          <w:rFonts w:ascii="Times New Roman" w:eastAsia="Calibri" w:hAnsi="Times New Roman" w:cs="Times New Roman"/>
          <w:sz w:val="28"/>
          <w:szCs w:val="28"/>
        </w:rPr>
        <w:t xml:space="preserve"> др.] : Питер : Питер </w:t>
      </w:r>
      <w:proofErr w:type="spellStart"/>
      <w:r w:rsidRPr="00523728">
        <w:rPr>
          <w:rFonts w:ascii="Times New Roman" w:eastAsia="Calibri" w:hAnsi="Times New Roman" w:cs="Times New Roman"/>
          <w:sz w:val="28"/>
          <w:szCs w:val="28"/>
        </w:rPr>
        <w:t>Принт</w:t>
      </w:r>
      <w:proofErr w:type="spellEnd"/>
      <w:r w:rsidRPr="00523728">
        <w:rPr>
          <w:rFonts w:ascii="Times New Roman" w:eastAsia="Calibri" w:hAnsi="Times New Roman" w:cs="Times New Roman"/>
          <w:sz w:val="28"/>
          <w:szCs w:val="28"/>
        </w:rPr>
        <w:t>, 2003. –– 365 с.</w:t>
      </w:r>
    </w:p>
    <w:p w:rsidR="00D0699C" w:rsidRDefault="00D0699C" w:rsidP="00523728">
      <w:pPr>
        <w:spacing w:line="240" w:lineRule="auto"/>
      </w:pPr>
    </w:p>
    <w:sectPr w:rsidR="00D0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CB"/>
    <w:rsid w:val="00523728"/>
    <w:rsid w:val="006852CB"/>
    <w:rsid w:val="00D0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6231</Characters>
  <Application>Microsoft Office Word</Application>
  <DocSecurity>0</DocSecurity>
  <Lines>51</Lines>
  <Paragraphs>14</Paragraphs>
  <ScaleCrop>false</ScaleCrop>
  <Company>Home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Машуля</dc:creator>
  <cp:keywords/>
  <dc:description/>
  <cp:lastModifiedBy>Машуля</cp:lastModifiedBy>
  <cp:revision>2</cp:revision>
  <dcterms:created xsi:type="dcterms:W3CDTF">2014-03-13T16:58:00Z</dcterms:created>
  <dcterms:modified xsi:type="dcterms:W3CDTF">2014-03-13T16:59:00Z</dcterms:modified>
</cp:coreProperties>
</file>