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13" w:rsidRPr="00142413" w:rsidRDefault="00142413" w:rsidP="00142413">
      <w:pPr>
        <w:keepNext/>
        <w:numPr>
          <w:ilvl w:val="0"/>
          <w:numId w:val="1"/>
        </w:numPr>
        <w:suppressAutoHyphens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0" w:name="_Toc343208520"/>
      <w:r w:rsidRPr="0014241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ДЕЙСТВИЯ ВОСПИТАТЕЛЯ В КРИЗИСНЫХ СИТУАЦИЯХ И КОНФЛИКТАХ</w:t>
      </w:r>
      <w:bookmarkEnd w:id="0"/>
    </w:p>
    <w:p w:rsidR="00142413" w:rsidRPr="00142413" w:rsidRDefault="00142413" w:rsidP="00142413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При остановке неадекватного поведения ребенка специалисты должны знать, что нельзя говорить длинные фразы, предложения, повышать голос, кричать. </w:t>
      </w:r>
      <w:proofErr w:type="gramStart"/>
      <w:r w:rsidRPr="00142413">
        <w:rPr>
          <w:rFonts w:ascii="Times New Roman" w:eastAsia="Calibri" w:hAnsi="Times New Roman" w:cs="Times New Roman"/>
          <w:sz w:val="28"/>
          <w:szCs w:val="28"/>
        </w:rPr>
        <w:t>Поведение взрослых должно быть максимально спокойным, движения замедленными, жестикуляция сведена до минимума.</w:t>
      </w:r>
      <w:proofErr w:type="gramEnd"/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 Лучше всего пользоваться короткими наставлениями </w:t>
      </w:r>
      <w:r w:rsidRPr="00142413">
        <w:rPr>
          <w:rFonts w:ascii="Times New Roman" w:eastAsia="Calibri" w:hAnsi="Times New Roman" w:cs="Times New Roman"/>
          <w:sz w:val="28"/>
          <w:szCs w:val="28"/>
          <w:lang w:val="en-US"/>
        </w:rPr>
        <w:t>[2]</w:t>
      </w:r>
      <w:r w:rsidRPr="001424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Этапы короткого наставления:</w:t>
      </w:r>
    </w:p>
    <w:p w:rsidR="00142413" w:rsidRPr="00142413" w:rsidRDefault="00142413" w:rsidP="00142413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Вступить в контакт;</w:t>
      </w:r>
    </w:p>
    <w:p w:rsidR="00142413" w:rsidRPr="00142413" w:rsidRDefault="00142413" w:rsidP="00142413">
      <w:pPr>
        <w:numPr>
          <w:ilvl w:val="0"/>
          <w:numId w:val="3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Назвать адекватное поведение в данной ситуации;</w:t>
      </w:r>
    </w:p>
    <w:p w:rsidR="00142413" w:rsidRPr="00142413" w:rsidRDefault="00142413" w:rsidP="00142413">
      <w:pPr>
        <w:numPr>
          <w:ilvl w:val="0"/>
          <w:numId w:val="3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Объясните, почему поведение ребенка неприемлемо.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Вступление в контакт может происходить следующим образом: скажите что-нибудь положительное, что-то о том, чем ребенок занимался, упомяните что-нибудь нейтральное и назовите чувство (Мне показалось, что ты на что-то сердишься). 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При использовании короткого наставления важно помнить следующие пять правил: </w:t>
      </w:r>
    </w:p>
    <w:p w:rsidR="00142413" w:rsidRPr="00142413" w:rsidRDefault="00142413" w:rsidP="00142413">
      <w:pPr>
        <w:numPr>
          <w:ilvl w:val="0"/>
          <w:numId w:val="6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Наставляйте на поведение, легко выполнимое для подростков;</w:t>
      </w:r>
    </w:p>
    <w:p w:rsidR="00142413" w:rsidRPr="00142413" w:rsidRDefault="00142413" w:rsidP="00142413">
      <w:pPr>
        <w:numPr>
          <w:ilvl w:val="0"/>
          <w:numId w:val="6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Постройте, используя несколько наставлений, поведение, исключающее проблемное поведение;</w:t>
      </w:r>
    </w:p>
    <w:p w:rsidR="00142413" w:rsidRPr="00142413" w:rsidRDefault="00142413" w:rsidP="00142413">
      <w:pPr>
        <w:numPr>
          <w:ilvl w:val="0"/>
          <w:numId w:val="6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Используйте невербальные сигналы, снижающие напряжение;</w:t>
      </w:r>
    </w:p>
    <w:p w:rsidR="00142413" w:rsidRPr="00142413" w:rsidRDefault="00142413" w:rsidP="00142413">
      <w:pPr>
        <w:numPr>
          <w:ilvl w:val="0"/>
          <w:numId w:val="6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Не отвлекайтесь от темы;</w:t>
      </w:r>
    </w:p>
    <w:p w:rsidR="00142413" w:rsidRPr="00142413" w:rsidRDefault="00142413" w:rsidP="00142413">
      <w:pPr>
        <w:numPr>
          <w:ilvl w:val="0"/>
          <w:numId w:val="6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Сделайте ситуацию предсказуемой, подсказывая каждый раз следующий шаг.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2413">
        <w:rPr>
          <w:rFonts w:ascii="Times New Roman" w:eastAsia="Calibri" w:hAnsi="Times New Roman" w:cs="Times New Roman"/>
          <w:i/>
          <w:sz w:val="28"/>
          <w:szCs w:val="28"/>
        </w:rPr>
        <w:t>Невербальные сигналы, снижающие напряжение</w:t>
      </w:r>
    </w:p>
    <w:p w:rsidR="00142413" w:rsidRPr="00142413" w:rsidRDefault="00142413" w:rsidP="00142413">
      <w:pPr>
        <w:numPr>
          <w:ilvl w:val="0"/>
          <w:numId w:val="5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Пространственное положение воспитателя по отношению к ребенку.</w:t>
      </w:r>
    </w:p>
    <w:p w:rsidR="00142413" w:rsidRPr="00142413" w:rsidRDefault="00142413" w:rsidP="0014241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Чем меньше расстояние, тем большее впечатление производят слова руководителя. Оптимально близким расстоянием является метр-полтора. У детей эта граница находится чуть ближе. При инцидентах и кризисных ситуациях для разговора необходимо расстояние увеличить по сравнению с расстоянием в обычной ситуации.</w:t>
      </w:r>
    </w:p>
    <w:p w:rsidR="00142413" w:rsidRPr="00142413" w:rsidRDefault="00142413" w:rsidP="00142413">
      <w:pPr>
        <w:numPr>
          <w:ilvl w:val="0"/>
          <w:numId w:val="5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Звуки голоса и визуальный контакт.</w:t>
      </w:r>
    </w:p>
    <w:p w:rsidR="00142413" w:rsidRPr="00142413" w:rsidRDefault="00142413" w:rsidP="0014241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Голос может звучать тихо или громко, существенную роль играет тон голоса и скорость речи. Когда голос в конце предложения понижается, коммуникация становиться менее категоричной. То есть необходимо медленно проговаривать слова и предложения и понижать тон к концу предложения или слова.</w:t>
      </w:r>
    </w:p>
    <w:p w:rsidR="00142413" w:rsidRPr="00142413" w:rsidRDefault="00142413" w:rsidP="00142413">
      <w:pPr>
        <w:numPr>
          <w:ilvl w:val="0"/>
          <w:numId w:val="5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Движения. </w:t>
      </w:r>
    </w:p>
    <w:p w:rsidR="00142413" w:rsidRPr="00142413" w:rsidRDefault="00142413" w:rsidP="0014241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Движения воспитателя должны быть хорошо предсказуемы. Это повышает чувство безопасности подростков. Спокойствие можно увеличить медленными движениями. Желательно не делать резких движений руками, не делать указующих движений и уменьшить продолжительность контакта глаз. </w:t>
      </w:r>
    </w:p>
    <w:p w:rsidR="00142413" w:rsidRPr="00142413" w:rsidRDefault="00142413" w:rsidP="00142413">
      <w:pPr>
        <w:numPr>
          <w:ilvl w:val="0"/>
          <w:numId w:val="5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Физический контакт.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Сдержанность физических контактов. Некоторые физические методы: при физическом превосходстве воспитатели используют физический контакт с ребенком для того, чтобы предотвратить серьезное неадекватное поведение, которое послужило (или может послужить) возникновению </w:t>
      </w:r>
      <w:proofErr w:type="spellStart"/>
      <w:r w:rsidRPr="00142413">
        <w:rPr>
          <w:rFonts w:ascii="Times New Roman" w:eastAsia="Calibri" w:hAnsi="Times New Roman" w:cs="Times New Roman"/>
          <w:sz w:val="28"/>
          <w:szCs w:val="28"/>
        </w:rPr>
        <w:t>инцендента</w:t>
      </w:r>
      <w:proofErr w:type="spellEnd"/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 и при котором словесные наставления не помогли. Толчки, удары и выкручивание рук не допустимы. Вместо этого используются удержание, давление и направление. 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При давлении используется сила и вес собственного тела для погашения определенных движений ребенка. Во время подобных действий воспитатель продолжает давать короткие наставления   и при этом сам соблюдает названные ранее пять правил. При этом воспитатель продолжает говорить, так как бессловесное физическое воздействие производит тяжелое угрожающее впечатление. 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Направление является разновидностью давления, которое направленно на то, чтобы ребенка самого или его часть тела, в основном руку, отвести в нужную сторону [1].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2413">
        <w:rPr>
          <w:rFonts w:ascii="Times New Roman" w:eastAsia="Calibri" w:hAnsi="Times New Roman" w:cs="Times New Roman"/>
          <w:i/>
          <w:sz w:val="28"/>
          <w:szCs w:val="28"/>
        </w:rPr>
        <w:t>Способы разрешения конфликтов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Как известно, конфликты неизбежны, их невозможно избежать и важно уметь правильно их разрешать. Конфликтную ситуацию, как правило, создает удовлетворение интересов одной стороны за счет ущемления интересов другой [3], что вызывает сильные отрицательные эмоции. 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Неконструктивный способ разрешения конфликтов, как правило, это или настоять на своем или уступить. Здесь «выигрывает» только одна сторона. 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Существует ли благополучный путь выхода из конфликта? Да, можно разрешить дело так, что никто не проиграет и обе стороны только выиграют. Это конструктивный способ разрешения конфликта. </w:t>
      </w:r>
    </w:p>
    <w:p w:rsidR="00142413" w:rsidRPr="00142413" w:rsidRDefault="00142413" w:rsidP="0014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Не надо идти на поводу эмоций, конфликт нужно решать спокойно и осознанно. Для этого необходимо осуществить следующие шаги:</w:t>
      </w:r>
    </w:p>
    <w:p w:rsidR="00142413" w:rsidRPr="00142413" w:rsidRDefault="00142413" w:rsidP="00142413">
      <w:pPr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Осознание и выяснение конфликтной ситуации.</w:t>
      </w:r>
    </w:p>
    <w:p w:rsidR="00142413" w:rsidRPr="00142413" w:rsidRDefault="00142413" w:rsidP="00142413">
      <w:pPr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Собрать «корзину» предложений: «Как нам быть в данной ситуации?» Пусть ребенок первый предложит решение.</w:t>
      </w:r>
    </w:p>
    <w:p w:rsidR="00142413" w:rsidRPr="00142413" w:rsidRDefault="00142413" w:rsidP="00142413">
      <w:pPr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Выбор наиболее приемлемого предложения. Стороны оценивают и обсуждают совместно поступившие предложения. Лучшим решением считается то, которое принимается единодушно.</w:t>
      </w:r>
    </w:p>
    <w:p w:rsidR="00142413" w:rsidRPr="00142413" w:rsidRDefault="00142413" w:rsidP="00142413">
      <w:pPr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Детализация этапов выполнения принятого решения. Уточнение того, что для этого потребуется. </w:t>
      </w:r>
    </w:p>
    <w:p w:rsidR="00142413" w:rsidRPr="00142413" w:rsidRDefault="00142413" w:rsidP="00142413">
      <w:pPr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lastRenderedPageBreak/>
        <w:t>Проверка выполнения решения.</w:t>
      </w:r>
    </w:p>
    <w:p w:rsidR="00142413" w:rsidRPr="00142413" w:rsidRDefault="00142413" w:rsidP="0014241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Конечно, процесс конструктивного разрешения конфликта требует некоторого времени. Здесь важна заинтересованность обеих сторон в совместном решении. </w:t>
      </w:r>
    </w:p>
    <w:p w:rsidR="00142413" w:rsidRPr="00142413" w:rsidRDefault="00142413" w:rsidP="0014241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142413" w:rsidRPr="00142413" w:rsidRDefault="00142413" w:rsidP="00142413">
      <w:pPr>
        <w:numPr>
          <w:ilvl w:val="0"/>
          <w:numId w:val="2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Бандура А. Подростковая агрессия : изучение влияния воспитания и семейных отношений / Альберт Бандура, Ричард </w:t>
      </w:r>
      <w:proofErr w:type="spellStart"/>
      <w:r w:rsidRPr="00142413">
        <w:rPr>
          <w:rFonts w:ascii="Times New Roman" w:eastAsia="Calibri" w:hAnsi="Times New Roman" w:cs="Times New Roman"/>
          <w:sz w:val="28"/>
          <w:szCs w:val="28"/>
        </w:rPr>
        <w:t>Уолтерс</w:t>
      </w:r>
      <w:proofErr w:type="spellEnd"/>
      <w:r w:rsidRPr="00142413">
        <w:rPr>
          <w:rFonts w:ascii="Times New Roman" w:eastAsia="Calibri" w:hAnsi="Times New Roman" w:cs="Times New Roman"/>
          <w:sz w:val="28"/>
          <w:szCs w:val="28"/>
        </w:rPr>
        <w:t> ; [пер. с англ. Ю. Брянцевой, Б. Красовского]. –– М.</w:t>
      </w:r>
      <w:proofErr w:type="gramStart"/>
      <w:r w:rsidRPr="00142413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 Апрель Пресс : ЭКСМО-Пресс, 2000. –– 509 с.</w:t>
      </w:r>
    </w:p>
    <w:p w:rsidR="00142413" w:rsidRPr="00142413" w:rsidRDefault="00142413" w:rsidP="00142413">
      <w:pPr>
        <w:numPr>
          <w:ilvl w:val="0"/>
          <w:numId w:val="2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2413">
        <w:rPr>
          <w:rFonts w:ascii="Times New Roman" w:eastAsia="Calibri" w:hAnsi="Times New Roman" w:cs="Times New Roman"/>
          <w:bCs/>
          <w:sz w:val="28"/>
          <w:szCs w:val="28"/>
        </w:rPr>
        <w:t xml:space="preserve">Игумнов С.А. Психотерапия и </w:t>
      </w:r>
      <w:proofErr w:type="spellStart"/>
      <w:r w:rsidRPr="00142413">
        <w:rPr>
          <w:rFonts w:ascii="Times New Roman" w:eastAsia="Calibri" w:hAnsi="Times New Roman" w:cs="Times New Roman"/>
          <w:bCs/>
          <w:sz w:val="28"/>
          <w:szCs w:val="28"/>
        </w:rPr>
        <w:t>психокоррекция</w:t>
      </w:r>
      <w:proofErr w:type="spellEnd"/>
      <w:r w:rsidRPr="00142413">
        <w:rPr>
          <w:rFonts w:ascii="Times New Roman" w:eastAsia="Calibri" w:hAnsi="Times New Roman" w:cs="Times New Roman"/>
          <w:bCs/>
          <w:sz w:val="28"/>
          <w:szCs w:val="28"/>
        </w:rPr>
        <w:t xml:space="preserve"> детей и подростков /С.А. Игумнов. – М.: Изд-во </w:t>
      </w:r>
      <w:proofErr w:type="gramStart"/>
      <w:r w:rsidRPr="00142413">
        <w:rPr>
          <w:rFonts w:ascii="Times New Roman" w:eastAsia="Calibri" w:hAnsi="Times New Roman" w:cs="Times New Roman"/>
          <w:bCs/>
          <w:sz w:val="28"/>
          <w:szCs w:val="28"/>
        </w:rPr>
        <w:t>Ин-та</w:t>
      </w:r>
      <w:proofErr w:type="gramEnd"/>
      <w:r w:rsidRPr="00142413">
        <w:rPr>
          <w:rFonts w:ascii="Times New Roman" w:eastAsia="Calibri" w:hAnsi="Times New Roman" w:cs="Times New Roman"/>
          <w:bCs/>
          <w:sz w:val="28"/>
          <w:szCs w:val="28"/>
        </w:rPr>
        <w:t xml:space="preserve"> психотерапии, 2000. – 108 с.</w:t>
      </w:r>
    </w:p>
    <w:p w:rsidR="00142413" w:rsidRPr="00142413" w:rsidRDefault="00142413" w:rsidP="00142413">
      <w:pPr>
        <w:numPr>
          <w:ilvl w:val="0"/>
          <w:numId w:val="2"/>
        </w:num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13">
        <w:rPr>
          <w:rFonts w:ascii="Times New Roman" w:eastAsia="Calibri" w:hAnsi="Times New Roman" w:cs="Times New Roman"/>
          <w:sz w:val="28"/>
          <w:szCs w:val="28"/>
        </w:rPr>
        <w:t>Тарас А.Е. Предупреждение отклонений в поведении учащихся / А.Е. Тарас. –– Минск</w:t>
      </w:r>
      <w:proofErr w:type="gramStart"/>
      <w:r w:rsidRPr="00142413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142413">
        <w:rPr>
          <w:rFonts w:ascii="Times New Roman" w:eastAsia="Calibri" w:hAnsi="Times New Roman" w:cs="Times New Roman"/>
          <w:sz w:val="28"/>
          <w:szCs w:val="28"/>
        </w:rPr>
        <w:t xml:space="preserve"> Нар. </w:t>
      </w:r>
      <w:proofErr w:type="spellStart"/>
      <w:r w:rsidRPr="00142413">
        <w:rPr>
          <w:rFonts w:ascii="Times New Roman" w:eastAsia="Calibri" w:hAnsi="Times New Roman" w:cs="Times New Roman"/>
          <w:sz w:val="28"/>
          <w:szCs w:val="28"/>
        </w:rPr>
        <w:t>Асвета</w:t>
      </w:r>
      <w:proofErr w:type="spellEnd"/>
      <w:r w:rsidRPr="00142413">
        <w:rPr>
          <w:rFonts w:ascii="Times New Roman" w:eastAsia="Calibri" w:hAnsi="Times New Roman" w:cs="Times New Roman"/>
          <w:sz w:val="28"/>
          <w:szCs w:val="28"/>
        </w:rPr>
        <w:t>, 1986. –– 72 с.</w:t>
      </w:r>
    </w:p>
    <w:p w:rsidR="00142413" w:rsidRPr="00142413" w:rsidRDefault="00142413" w:rsidP="0014241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99C" w:rsidRDefault="00D0699C" w:rsidP="00142413">
      <w:pPr>
        <w:spacing w:line="240" w:lineRule="auto"/>
      </w:pPr>
      <w:bookmarkStart w:id="1" w:name="_GoBack"/>
      <w:bookmarkEnd w:id="1"/>
    </w:p>
    <w:sectPr w:rsidR="00D0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6"/>
    <w:rsid w:val="00142413"/>
    <w:rsid w:val="00D0699C"/>
    <w:rsid w:val="00F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Company>Home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Машуля</cp:lastModifiedBy>
  <cp:revision>2</cp:revision>
  <dcterms:created xsi:type="dcterms:W3CDTF">2014-03-13T16:56:00Z</dcterms:created>
  <dcterms:modified xsi:type="dcterms:W3CDTF">2014-03-13T16:57:00Z</dcterms:modified>
</cp:coreProperties>
</file>